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455" w:rsidRPr="0045149B" w:rsidRDefault="00ED6455" w:rsidP="00D40CD3">
      <w:pPr>
        <w:spacing w:line="440" w:lineRule="exact"/>
        <w:ind w:right="-1"/>
        <w:jc w:val="center"/>
        <w:rPr>
          <w:rFonts w:ascii="Arial" w:eastAsia="標楷體" w:hAnsi="Arial" w:cs="Arial"/>
          <w:sz w:val="36"/>
        </w:rPr>
      </w:pPr>
      <w:r w:rsidRPr="0045149B">
        <w:rPr>
          <w:rFonts w:ascii="Arial" w:eastAsia="標楷體" w:cs="Arial"/>
          <w:sz w:val="44"/>
        </w:rPr>
        <w:t>亞洲大學</w:t>
      </w:r>
    </w:p>
    <w:p w:rsidR="00ED6455" w:rsidRPr="00502B0C" w:rsidRDefault="00F16803" w:rsidP="00D40CD3">
      <w:pPr>
        <w:spacing w:line="440" w:lineRule="exact"/>
        <w:ind w:right="-1"/>
        <w:jc w:val="center"/>
        <w:rPr>
          <w:rFonts w:ascii="標楷體" w:eastAsia="標楷體" w:hAnsi="標楷體" w:cs="Arial"/>
          <w:b/>
          <w:sz w:val="32"/>
        </w:rPr>
      </w:pPr>
      <w:r w:rsidRPr="00502B0C">
        <w:rPr>
          <w:rFonts w:ascii="標楷體" w:eastAsia="標楷體" w:hAnsi="標楷體" w:cs="Arial" w:hint="eastAsia"/>
          <w:b/>
          <w:sz w:val="32"/>
        </w:rPr>
        <w:t>1</w:t>
      </w:r>
      <w:r w:rsidR="00FA5425">
        <w:rPr>
          <w:rFonts w:ascii="標楷體" w:eastAsia="標楷體" w:hAnsi="標楷體" w:cs="Arial" w:hint="eastAsia"/>
          <w:b/>
          <w:sz w:val="32"/>
        </w:rPr>
        <w:t>1</w:t>
      </w:r>
      <w:r w:rsidR="00493589">
        <w:rPr>
          <w:rFonts w:ascii="標楷體" w:eastAsia="標楷體" w:hAnsi="標楷體" w:cs="Arial" w:hint="eastAsia"/>
          <w:b/>
          <w:sz w:val="32"/>
        </w:rPr>
        <w:t>3</w:t>
      </w:r>
      <w:proofErr w:type="gramStart"/>
      <w:r w:rsidR="00ED6455" w:rsidRPr="00502B0C">
        <w:rPr>
          <w:rFonts w:ascii="標楷體" w:eastAsia="標楷體" w:hAnsi="標楷體" w:cs="Arial"/>
          <w:b/>
          <w:sz w:val="32"/>
        </w:rPr>
        <w:t>學年度</w:t>
      </w:r>
      <w:r w:rsidR="00EA5C64">
        <w:rPr>
          <w:rFonts w:ascii="標楷體" w:eastAsia="標楷體" w:hAnsi="標楷體" w:cs="Arial" w:hint="eastAsia"/>
          <w:b/>
          <w:sz w:val="32"/>
        </w:rPr>
        <w:t>雙主修</w:t>
      </w:r>
      <w:proofErr w:type="gramEnd"/>
      <w:r w:rsidR="00ED6455" w:rsidRPr="00502B0C">
        <w:rPr>
          <w:rFonts w:ascii="標楷體" w:eastAsia="標楷體" w:hAnsi="標楷體" w:cs="Arial"/>
          <w:b/>
          <w:sz w:val="32"/>
        </w:rPr>
        <w:t>課程規劃</w:t>
      </w:r>
    </w:p>
    <w:p w:rsidR="00EA5C64" w:rsidRDefault="00EA5C64" w:rsidP="0085074E">
      <w:pPr>
        <w:ind w:leftChars="-32" w:left="-77" w:rightChars="14" w:right="34"/>
        <w:jc w:val="center"/>
        <w:rPr>
          <w:rFonts w:ascii="標楷體" w:eastAsia="標楷體" w:hAnsi="標楷體" w:cs="Arial"/>
          <w:sz w:val="20"/>
        </w:rPr>
      </w:pPr>
    </w:p>
    <w:p w:rsidR="0085074E" w:rsidRDefault="00ED6455" w:rsidP="00534888">
      <w:pPr>
        <w:ind w:leftChars="-32" w:left="-77" w:rightChars="14" w:right="34"/>
        <w:rPr>
          <w:rFonts w:ascii="標楷體" w:eastAsia="標楷體" w:hAnsi="標楷體" w:cs="Arial"/>
          <w:sz w:val="20"/>
        </w:rPr>
      </w:pPr>
      <w:r w:rsidRPr="00502B0C">
        <w:rPr>
          <w:rFonts w:ascii="標楷體" w:eastAsia="標楷體" w:hAnsi="標楷體" w:cs="Arial"/>
          <w:sz w:val="20"/>
        </w:rPr>
        <w:t>系別：</w:t>
      </w:r>
      <w:r w:rsidR="00405D47">
        <w:rPr>
          <w:rFonts w:ascii="標楷體" w:eastAsia="標楷體" w:hAnsi="標楷體" w:hint="eastAsia"/>
          <w:sz w:val="20"/>
        </w:rPr>
        <w:t>會計與資訊學系</w:t>
      </w:r>
      <w:r w:rsidR="00F55991" w:rsidRPr="00502B0C">
        <w:rPr>
          <w:rFonts w:ascii="標楷體" w:eastAsia="標楷體" w:hAnsi="標楷體" w:hint="eastAsia"/>
          <w:sz w:val="20"/>
        </w:rPr>
        <w:t xml:space="preserve">    </w:t>
      </w:r>
      <w:r w:rsidRPr="00502B0C">
        <w:rPr>
          <w:rFonts w:ascii="標楷體" w:eastAsia="標楷體" w:hAnsi="標楷體" w:cs="Arial"/>
          <w:sz w:val="20"/>
        </w:rPr>
        <w:t xml:space="preserve">  </w:t>
      </w:r>
      <w:r w:rsidR="0085074E">
        <w:rPr>
          <w:rFonts w:ascii="標楷體" w:eastAsia="標楷體" w:hAnsi="標楷體" w:cs="Arial"/>
          <w:sz w:val="20"/>
        </w:rPr>
        <w:tab/>
      </w:r>
      <w:r w:rsidRPr="00502B0C">
        <w:rPr>
          <w:rFonts w:ascii="標楷體" w:eastAsia="標楷體" w:hAnsi="標楷體" w:cs="Arial" w:hint="eastAsia"/>
          <w:sz w:val="20"/>
        </w:rPr>
        <w:t xml:space="preserve"> </w:t>
      </w:r>
      <w:r w:rsidR="002D3B33">
        <w:rPr>
          <w:rFonts w:ascii="標楷體" w:eastAsia="標楷體" w:hAnsi="標楷體" w:cs="Arial" w:hint="eastAsia"/>
          <w:sz w:val="20"/>
        </w:rPr>
        <w:t xml:space="preserve">  </w:t>
      </w:r>
      <w:r w:rsidRPr="00502B0C">
        <w:rPr>
          <w:rFonts w:ascii="標楷體" w:eastAsia="標楷體" w:hAnsi="標楷體" w:cs="Arial"/>
          <w:sz w:val="20"/>
        </w:rPr>
        <w:t xml:space="preserve">  </w:t>
      </w:r>
      <w:r w:rsidR="00EA5C64">
        <w:rPr>
          <w:rFonts w:ascii="標楷體" w:eastAsia="標楷體" w:hAnsi="標楷體" w:cs="Arial" w:hint="eastAsia"/>
          <w:sz w:val="20"/>
        </w:rPr>
        <w:t>應修</w:t>
      </w:r>
      <w:r w:rsidRPr="00502B0C">
        <w:rPr>
          <w:rFonts w:ascii="標楷體" w:eastAsia="標楷體" w:hAnsi="標楷體" w:cs="Arial"/>
          <w:sz w:val="20"/>
        </w:rPr>
        <w:t>學分：</w:t>
      </w:r>
      <w:r w:rsidR="004462D5">
        <w:rPr>
          <w:rFonts w:ascii="標楷體" w:eastAsia="標楷體" w:hAnsi="標楷體" w:cs="Arial" w:hint="eastAsia"/>
          <w:sz w:val="20"/>
        </w:rPr>
        <w:t>45</w:t>
      </w:r>
      <w:r w:rsidRPr="00502B0C">
        <w:rPr>
          <w:rFonts w:ascii="標楷體" w:eastAsia="標楷體" w:hAnsi="標楷體" w:cs="Arial"/>
          <w:sz w:val="20"/>
        </w:rPr>
        <w:t>學分</w:t>
      </w:r>
      <w:r w:rsidR="0032005A">
        <w:rPr>
          <w:rFonts w:ascii="標楷體" w:eastAsia="標楷體" w:hAnsi="標楷體" w:cs="Arial" w:hint="eastAsia"/>
          <w:sz w:val="20"/>
        </w:rPr>
        <w:t xml:space="preserve">   </w:t>
      </w:r>
      <w:r w:rsidR="002D3B33">
        <w:rPr>
          <w:rFonts w:ascii="標楷體" w:eastAsia="標楷體" w:hAnsi="標楷體" w:cs="Arial" w:hint="eastAsia"/>
          <w:sz w:val="20"/>
        </w:rPr>
        <w:t xml:space="preserve"> </w:t>
      </w:r>
      <w:r w:rsidR="00BA28C5">
        <w:rPr>
          <w:rFonts w:ascii="標楷體" w:eastAsia="標楷體" w:hAnsi="標楷體" w:cs="Arial" w:hint="eastAsia"/>
          <w:sz w:val="20"/>
        </w:rPr>
        <w:t xml:space="preserve">     </w:t>
      </w:r>
      <w:r w:rsidR="002D3B33">
        <w:rPr>
          <w:rFonts w:ascii="標楷體" w:eastAsia="標楷體" w:hAnsi="標楷體" w:cs="Arial" w:hint="eastAsia"/>
          <w:sz w:val="20"/>
        </w:rPr>
        <w:t xml:space="preserve">  </w:t>
      </w:r>
      <w:r w:rsidRPr="0032005A">
        <w:rPr>
          <w:rFonts w:ascii="標楷體" w:eastAsia="標楷體" w:hAnsi="標楷體" w:cs="Arial"/>
          <w:sz w:val="20"/>
        </w:rPr>
        <w:t>製表日期：</w:t>
      </w:r>
      <w:r w:rsidR="00453F49" w:rsidRPr="00453F49">
        <w:rPr>
          <w:rFonts w:ascii="標楷體" w:eastAsia="標楷體" w:hAnsi="標楷體" w:cs="Arial" w:hint="eastAsia"/>
          <w:sz w:val="20"/>
        </w:rPr>
        <w:t>113.05.08校課程委員會通過</w:t>
      </w:r>
      <w:bookmarkStart w:id="0" w:name="_GoBack"/>
      <w:bookmarkEnd w:id="0"/>
    </w:p>
    <w:tbl>
      <w:tblPr>
        <w:tblW w:w="102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596"/>
        <w:gridCol w:w="2339"/>
        <w:gridCol w:w="3690"/>
        <w:gridCol w:w="508"/>
        <w:gridCol w:w="554"/>
        <w:gridCol w:w="508"/>
        <w:gridCol w:w="431"/>
        <w:gridCol w:w="6"/>
        <w:gridCol w:w="547"/>
        <w:gridCol w:w="709"/>
      </w:tblGrid>
      <w:tr w:rsidR="00534888" w:rsidRPr="008E564E" w:rsidTr="00493589">
        <w:trPr>
          <w:trHeight w:val="117"/>
          <w:tblHeader/>
          <w:jc w:val="center"/>
        </w:trPr>
        <w:tc>
          <w:tcPr>
            <w:tcW w:w="1006" w:type="dxa"/>
            <w:gridSpan w:val="2"/>
            <w:vMerge w:val="restart"/>
            <w:vAlign w:val="center"/>
          </w:tcPr>
          <w:p w:rsidR="00534888" w:rsidRPr="008E564E" w:rsidRDefault="00534888" w:rsidP="001974D8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E564E">
              <w:rPr>
                <w:rFonts w:eastAsia="標楷體"/>
                <w:sz w:val="16"/>
                <w:szCs w:val="16"/>
              </w:rPr>
              <w:t>類</w:t>
            </w:r>
            <w:r w:rsidRPr="008E564E">
              <w:rPr>
                <w:rFonts w:eastAsia="標楷體"/>
                <w:sz w:val="16"/>
                <w:szCs w:val="16"/>
              </w:rPr>
              <w:t xml:space="preserve">     </w:t>
            </w:r>
            <w:r w:rsidRPr="008E564E">
              <w:rPr>
                <w:rFonts w:eastAsia="標楷體"/>
                <w:sz w:val="16"/>
                <w:szCs w:val="16"/>
              </w:rPr>
              <w:t>別</w:t>
            </w:r>
          </w:p>
        </w:tc>
        <w:tc>
          <w:tcPr>
            <w:tcW w:w="2339" w:type="dxa"/>
            <w:vMerge w:val="restart"/>
            <w:vAlign w:val="center"/>
          </w:tcPr>
          <w:p w:rsidR="00534888" w:rsidRPr="008E564E" w:rsidRDefault="00534888" w:rsidP="001974D8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E564E">
              <w:rPr>
                <w:rFonts w:eastAsia="標楷體"/>
                <w:sz w:val="16"/>
                <w:szCs w:val="16"/>
              </w:rPr>
              <w:t>科目名稱</w:t>
            </w:r>
          </w:p>
        </w:tc>
        <w:tc>
          <w:tcPr>
            <w:tcW w:w="3690" w:type="dxa"/>
            <w:vMerge w:val="restart"/>
            <w:vAlign w:val="center"/>
          </w:tcPr>
          <w:p w:rsidR="00534888" w:rsidRPr="008E564E" w:rsidRDefault="00534888" w:rsidP="001974D8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E564E">
              <w:rPr>
                <w:rFonts w:eastAsia="標楷體"/>
                <w:sz w:val="16"/>
                <w:szCs w:val="16"/>
              </w:rPr>
              <w:t>英文名稱</w:t>
            </w:r>
          </w:p>
        </w:tc>
        <w:tc>
          <w:tcPr>
            <w:tcW w:w="508" w:type="dxa"/>
            <w:vMerge w:val="restart"/>
            <w:vAlign w:val="center"/>
          </w:tcPr>
          <w:p w:rsidR="00534888" w:rsidRPr="008E564E" w:rsidRDefault="00534888" w:rsidP="001974D8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E564E">
              <w:rPr>
                <w:rFonts w:eastAsia="標楷體"/>
                <w:sz w:val="16"/>
                <w:szCs w:val="16"/>
              </w:rPr>
              <w:t>修課</w:t>
            </w:r>
          </w:p>
          <w:p w:rsidR="00534888" w:rsidRPr="008E564E" w:rsidRDefault="00534888" w:rsidP="001974D8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E564E">
              <w:rPr>
                <w:rFonts w:eastAsia="標楷體"/>
                <w:sz w:val="16"/>
                <w:szCs w:val="16"/>
              </w:rPr>
              <w:t>年級</w:t>
            </w:r>
          </w:p>
        </w:tc>
        <w:tc>
          <w:tcPr>
            <w:tcW w:w="554" w:type="dxa"/>
            <w:vMerge w:val="restart"/>
            <w:vAlign w:val="center"/>
          </w:tcPr>
          <w:p w:rsidR="00534888" w:rsidRPr="008E564E" w:rsidRDefault="00534888" w:rsidP="001974D8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E564E">
              <w:rPr>
                <w:rFonts w:eastAsia="標楷體"/>
                <w:sz w:val="16"/>
                <w:szCs w:val="16"/>
              </w:rPr>
              <w:t>修課</w:t>
            </w:r>
          </w:p>
          <w:p w:rsidR="00534888" w:rsidRPr="008E564E" w:rsidRDefault="00534888" w:rsidP="001974D8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E564E">
              <w:rPr>
                <w:rFonts w:eastAsia="標楷體"/>
                <w:sz w:val="16"/>
                <w:szCs w:val="16"/>
              </w:rPr>
              <w:t>學期</w:t>
            </w:r>
          </w:p>
        </w:tc>
        <w:tc>
          <w:tcPr>
            <w:tcW w:w="508" w:type="dxa"/>
            <w:vMerge w:val="restart"/>
            <w:vAlign w:val="center"/>
          </w:tcPr>
          <w:p w:rsidR="00534888" w:rsidRPr="008E564E" w:rsidRDefault="00534888" w:rsidP="001974D8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E564E">
              <w:rPr>
                <w:rFonts w:eastAsia="標楷體"/>
                <w:sz w:val="16"/>
                <w:szCs w:val="16"/>
              </w:rPr>
              <w:t>學分數</w:t>
            </w:r>
          </w:p>
        </w:tc>
        <w:tc>
          <w:tcPr>
            <w:tcW w:w="984" w:type="dxa"/>
            <w:gridSpan w:val="3"/>
            <w:vAlign w:val="center"/>
          </w:tcPr>
          <w:p w:rsidR="00534888" w:rsidRPr="008E564E" w:rsidRDefault="00534888" w:rsidP="001974D8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E564E">
              <w:rPr>
                <w:rFonts w:eastAsia="標楷體"/>
                <w:sz w:val="16"/>
                <w:szCs w:val="16"/>
              </w:rPr>
              <w:t>每週</w:t>
            </w:r>
          </w:p>
          <w:p w:rsidR="00534888" w:rsidRPr="008E564E" w:rsidRDefault="00534888" w:rsidP="001974D8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E564E">
              <w:rPr>
                <w:rFonts w:eastAsia="標楷體"/>
                <w:sz w:val="16"/>
                <w:szCs w:val="16"/>
              </w:rPr>
              <w:t>上課時數</w:t>
            </w:r>
          </w:p>
        </w:tc>
        <w:tc>
          <w:tcPr>
            <w:tcW w:w="709" w:type="dxa"/>
            <w:vMerge w:val="restart"/>
            <w:vAlign w:val="center"/>
          </w:tcPr>
          <w:p w:rsidR="00534888" w:rsidRPr="008E564E" w:rsidRDefault="00534888" w:rsidP="001974D8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E564E">
              <w:rPr>
                <w:rFonts w:eastAsia="標楷體"/>
                <w:sz w:val="16"/>
                <w:szCs w:val="16"/>
              </w:rPr>
              <w:t>備</w:t>
            </w:r>
            <w:r w:rsidRPr="008E564E">
              <w:rPr>
                <w:rFonts w:eastAsia="標楷體"/>
                <w:sz w:val="16"/>
                <w:szCs w:val="16"/>
              </w:rPr>
              <w:t xml:space="preserve">   </w:t>
            </w:r>
            <w:proofErr w:type="gramStart"/>
            <w:r w:rsidRPr="008E564E">
              <w:rPr>
                <w:rFonts w:eastAsia="標楷體"/>
                <w:sz w:val="16"/>
                <w:szCs w:val="16"/>
              </w:rPr>
              <w:t>註</w:t>
            </w:r>
            <w:proofErr w:type="gramEnd"/>
          </w:p>
        </w:tc>
      </w:tr>
      <w:tr w:rsidR="00534888" w:rsidRPr="008E564E" w:rsidTr="00493589">
        <w:trPr>
          <w:trHeight w:val="116"/>
          <w:tblHeader/>
          <w:jc w:val="center"/>
        </w:trPr>
        <w:tc>
          <w:tcPr>
            <w:tcW w:w="1006" w:type="dxa"/>
            <w:gridSpan w:val="2"/>
            <w:vMerge/>
            <w:vAlign w:val="center"/>
          </w:tcPr>
          <w:p w:rsidR="00534888" w:rsidRPr="008E564E" w:rsidRDefault="00534888" w:rsidP="001974D8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339" w:type="dxa"/>
            <w:vMerge/>
            <w:vAlign w:val="center"/>
          </w:tcPr>
          <w:p w:rsidR="00534888" w:rsidRPr="008E564E" w:rsidRDefault="00534888" w:rsidP="001974D8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90" w:type="dxa"/>
            <w:vMerge/>
            <w:vAlign w:val="center"/>
          </w:tcPr>
          <w:p w:rsidR="00534888" w:rsidRPr="008E564E" w:rsidRDefault="00534888" w:rsidP="001974D8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534888" w:rsidRPr="008E564E" w:rsidRDefault="00534888" w:rsidP="001974D8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54" w:type="dxa"/>
            <w:vMerge/>
            <w:vAlign w:val="center"/>
          </w:tcPr>
          <w:p w:rsidR="00534888" w:rsidRPr="008E564E" w:rsidRDefault="00534888" w:rsidP="001974D8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08" w:type="dxa"/>
            <w:vMerge/>
            <w:vAlign w:val="center"/>
          </w:tcPr>
          <w:p w:rsidR="00534888" w:rsidRPr="008E564E" w:rsidRDefault="00534888" w:rsidP="001974D8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:rsidR="00534888" w:rsidRPr="005F251E" w:rsidRDefault="00534888" w:rsidP="001974D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講授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534888" w:rsidRPr="005F251E" w:rsidRDefault="00534888" w:rsidP="001974D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5F251E">
              <w:rPr>
                <w:rFonts w:ascii="Arial" w:eastAsia="標楷體" w:hAnsi="Arial" w:cs="Arial"/>
                <w:sz w:val="16"/>
                <w:szCs w:val="16"/>
              </w:rPr>
              <w:t>實習（驗）</w:t>
            </w:r>
          </w:p>
        </w:tc>
        <w:tc>
          <w:tcPr>
            <w:tcW w:w="709" w:type="dxa"/>
            <w:vMerge/>
            <w:vAlign w:val="center"/>
          </w:tcPr>
          <w:p w:rsidR="00534888" w:rsidRPr="008E564E" w:rsidRDefault="00534888" w:rsidP="001974D8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620A43" w:rsidRPr="008E564E" w:rsidTr="00493589">
        <w:trPr>
          <w:trHeight w:val="50"/>
          <w:jc w:val="center"/>
        </w:trPr>
        <w:tc>
          <w:tcPr>
            <w:tcW w:w="1006" w:type="dxa"/>
            <w:gridSpan w:val="2"/>
            <w:vMerge w:val="restart"/>
            <w:vAlign w:val="center"/>
          </w:tcPr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標楷體" w:cs="Times New Roman"/>
                <w:szCs w:val="20"/>
              </w:rPr>
            </w:pPr>
            <w:r>
              <w:rPr>
                <w:rFonts w:ascii="標楷體" w:cs="Times New Roman" w:hint="eastAsia"/>
                <w:szCs w:val="20"/>
              </w:rPr>
              <w:t>必修</w:t>
            </w:r>
            <w:r w:rsidRPr="008E564E">
              <w:rPr>
                <w:rFonts w:ascii="標楷體" w:cs="Times New Roman"/>
                <w:szCs w:val="20"/>
              </w:rPr>
              <w:t>核心</w:t>
            </w:r>
          </w:p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標楷體" w:cs="Times New Roman"/>
                <w:szCs w:val="20"/>
              </w:rPr>
            </w:pPr>
            <w:r w:rsidRPr="008E564E">
              <w:rPr>
                <w:rFonts w:ascii="標楷體" w:cs="Times New Roman" w:hint="eastAsia"/>
                <w:szCs w:val="20"/>
              </w:rPr>
              <w:t>課程</w:t>
            </w:r>
          </w:p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標楷體" w:cs="Times New Roman"/>
                <w:szCs w:val="20"/>
              </w:rPr>
            </w:pPr>
            <w:r>
              <w:rPr>
                <w:rFonts w:ascii="標楷體" w:cs="Times New Roman" w:hint="eastAsia"/>
                <w:szCs w:val="20"/>
              </w:rPr>
              <w:t>24</w:t>
            </w:r>
          </w:p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標楷體" w:cs="Times New Roman"/>
                <w:szCs w:val="20"/>
              </w:rPr>
            </w:pPr>
            <w:r w:rsidRPr="008E564E">
              <w:rPr>
                <w:rFonts w:ascii="標楷體" w:cs="Times New Roman"/>
                <w:szCs w:val="20"/>
              </w:rPr>
              <w:t>學</w:t>
            </w:r>
            <w:r w:rsidRPr="008E564E">
              <w:rPr>
                <w:rFonts w:ascii="標楷體" w:cs="Times New Roman"/>
              </w:rPr>
              <w:t>分</w:t>
            </w:r>
          </w:p>
        </w:tc>
        <w:tc>
          <w:tcPr>
            <w:tcW w:w="2339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中級會計學</w:t>
            </w:r>
            <w:r w:rsidRPr="00314E60">
              <w:rPr>
                <w:rFonts w:eastAsia="標楷體"/>
                <w:kern w:val="0"/>
                <w:sz w:val="18"/>
                <w:szCs w:val="18"/>
              </w:rPr>
              <w:t>(</w:t>
            </w:r>
            <w:proofErr w:type="gramStart"/>
            <w:r w:rsidRPr="00314E60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 w:rsidRPr="00314E60">
              <w:rPr>
                <w:rFonts w:eastAsia="標楷體"/>
                <w:kern w:val="0"/>
                <w:sz w:val="18"/>
                <w:szCs w:val="18"/>
              </w:rPr>
              <w:t>)</w:t>
            </w:r>
          </w:p>
        </w:tc>
        <w:tc>
          <w:tcPr>
            <w:tcW w:w="3690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Intermediate Accounting (1)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554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3649B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3649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20A43" w:rsidRPr="008E564E" w:rsidRDefault="00620A43" w:rsidP="00620A43">
            <w:pPr>
              <w:adjustRightInd w:val="0"/>
              <w:snapToGrid w:val="0"/>
              <w:jc w:val="both"/>
              <w:rPr>
                <w:rFonts w:eastAsia="標楷體"/>
                <w:bCs/>
                <w:sz w:val="18"/>
                <w:szCs w:val="18"/>
              </w:rPr>
            </w:pPr>
          </w:p>
        </w:tc>
      </w:tr>
      <w:tr w:rsidR="00620A43" w:rsidRPr="008E564E" w:rsidTr="00493589">
        <w:trPr>
          <w:trHeight w:val="50"/>
          <w:jc w:val="center"/>
        </w:trPr>
        <w:tc>
          <w:tcPr>
            <w:tcW w:w="1006" w:type="dxa"/>
            <w:gridSpan w:val="2"/>
            <w:vMerge/>
            <w:vAlign w:val="center"/>
          </w:tcPr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標楷體" w:cs="Times New Roman"/>
                <w:szCs w:val="20"/>
              </w:rPr>
            </w:pPr>
          </w:p>
        </w:tc>
        <w:tc>
          <w:tcPr>
            <w:tcW w:w="2339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 w:hint="eastAsia"/>
                <w:kern w:val="0"/>
                <w:sz w:val="18"/>
                <w:szCs w:val="18"/>
              </w:rPr>
              <w:t>稅務法規</w:t>
            </w:r>
          </w:p>
        </w:tc>
        <w:tc>
          <w:tcPr>
            <w:tcW w:w="3690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 w:hint="eastAsia"/>
                <w:sz w:val="18"/>
                <w:szCs w:val="18"/>
              </w:rPr>
              <w:t>T</w:t>
            </w:r>
            <w:r w:rsidRPr="00314E60">
              <w:rPr>
                <w:rFonts w:eastAsia="標楷體"/>
                <w:sz w:val="18"/>
                <w:szCs w:val="18"/>
              </w:rPr>
              <w:t>ax Law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554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3649B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3649B">
              <w:rPr>
                <w:rFonts w:eastAsia="標楷體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20A43" w:rsidRPr="008E564E" w:rsidRDefault="00620A43" w:rsidP="00620A43">
            <w:pPr>
              <w:adjustRightInd w:val="0"/>
              <w:snapToGrid w:val="0"/>
              <w:jc w:val="both"/>
              <w:rPr>
                <w:rFonts w:eastAsia="標楷體"/>
                <w:bCs/>
                <w:sz w:val="18"/>
                <w:szCs w:val="18"/>
              </w:rPr>
            </w:pPr>
          </w:p>
        </w:tc>
      </w:tr>
      <w:tr w:rsidR="00620A43" w:rsidRPr="008E564E" w:rsidTr="00493589">
        <w:trPr>
          <w:trHeight w:val="54"/>
          <w:jc w:val="center"/>
        </w:trPr>
        <w:tc>
          <w:tcPr>
            <w:tcW w:w="1006" w:type="dxa"/>
            <w:gridSpan w:val="2"/>
            <w:vMerge/>
            <w:vAlign w:val="center"/>
          </w:tcPr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標楷體" w:cs="Times New Roman"/>
                <w:sz w:val="16"/>
                <w:szCs w:val="16"/>
              </w:rPr>
            </w:pPr>
          </w:p>
        </w:tc>
        <w:tc>
          <w:tcPr>
            <w:tcW w:w="2339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成本會計學</w:t>
            </w:r>
          </w:p>
        </w:tc>
        <w:tc>
          <w:tcPr>
            <w:tcW w:w="3690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Cost Accounting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554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3649B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3649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20A43" w:rsidRPr="008E564E" w:rsidRDefault="00620A43" w:rsidP="00620A43">
            <w:pPr>
              <w:adjustRightInd w:val="0"/>
              <w:snapToGrid w:val="0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620A43" w:rsidRPr="008E564E" w:rsidTr="00493589">
        <w:trPr>
          <w:trHeight w:val="54"/>
          <w:jc w:val="center"/>
        </w:trPr>
        <w:tc>
          <w:tcPr>
            <w:tcW w:w="1006" w:type="dxa"/>
            <w:gridSpan w:val="2"/>
            <w:vMerge/>
            <w:vAlign w:val="center"/>
          </w:tcPr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39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中級會計學</w:t>
            </w:r>
            <w:r w:rsidRPr="00314E60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314E60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314E60">
              <w:rPr>
                <w:rFonts w:eastAsia="標楷體"/>
                <w:kern w:val="0"/>
                <w:sz w:val="18"/>
                <w:szCs w:val="18"/>
              </w:rPr>
              <w:t>)</w:t>
            </w:r>
          </w:p>
        </w:tc>
        <w:tc>
          <w:tcPr>
            <w:tcW w:w="3690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Intermediate Accounting (2)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554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3649B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3649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20A43" w:rsidRPr="008E564E" w:rsidRDefault="00620A43" w:rsidP="00620A43">
            <w:pPr>
              <w:adjustRightInd w:val="0"/>
              <w:snapToGrid w:val="0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620A43" w:rsidRPr="008E564E" w:rsidTr="00493589">
        <w:trPr>
          <w:trHeight w:val="54"/>
          <w:jc w:val="center"/>
        </w:trPr>
        <w:tc>
          <w:tcPr>
            <w:tcW w:w="1006" w:type="dxa"/>
            <w:gridSpan w:val="2"/>
            <w:vMerge/>
            <w:vAlign w:val="center"/>
          </w:tcPr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39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管理會計學</w:t>
            </w:r>
          </w:p>
        </w:tc>
        <w:tc>
          <w:tcPr>
            <w:tcW w:w="3690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Management Accounting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554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3649B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3649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20A43" w:rsidRPr="008E564E" w:rsidRDefault="00620A43" w:rsidP="00620A43">
            <w:pPr>
              <w:adjustRightInd w:val="0"/>
              <w:snapToGrid w:val="0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620A43" w:rsidRPr="008E564E" w:rsidTr="00493589">
        <w:trPr>
          <w:trHeight w:val="54"/>
          <w:jc w:val="center"/>
        </w:trPr>
        <w:tc>
          <w:tcPr>
            <w:tcW w:w="1006" w:type="dxa"/>
            <w:gridSpan w:val="2"/>
            <w:vMerge/>
            <w:vAlign w:val="center"/>
          </w:tcPr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39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高等會計學</w:t>
            </w:r>
          </w:p>
        </w:tc>
        <w:tc>
          <w:tcPr>
            <w:tcW w:w="3690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Advanced Accounting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554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3649B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3649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20A43" w:rsidRPr="008E564E" w:rsidRDefault="00620A43" w:rsidP="00620A43">
            <w:pPr>
              <w:adjustRightInd w:val="0"/>
              <w:snapToGrid w:val="0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620A43" w:rsidRPr="008E564E" w:rsidTr="00493589">
        <w:trPr>
          <w:trHeight w:val="54"/>
          <w:jc w:val="center"/>
        </w:trPr>
        <w:tc>
          <w:tcPr>
            <w:tcW w:w="1006" w:type="dxa"/>
            <w:gridSpan w:val="2"/>
            <w:vMerge/>
            <w:vAlign w:val="center"/>
          </w:tcPr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39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 w:hint="eastAsia"/>
                <w:kern w:val="0"/>
                <w:sz w:val="18"/>
                <w:szCs w:val="18"/>
              </w:rPr>
              <w:t>智慧稽核</w:t>
            </w:r>
          </w:p>
        </w:tc>
        <w:tc>
          <w:tcPr>
            <w:tcW w:w="3690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Intelligent</w:t>
            </w:r>
            <w:r w:rsidRPr="00314E60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Pr="00314E60">
              <w:rPr>
                <w:rFonts w:eastAsia="標楷體"/>
                <w:kern w:val="0"/>
                <w:sz w:val="18"/>
                <w:szCs w:val="18"/>
              </w:rPr>
              <w:t>Auditing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554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 w:hint="eastAsia"/>
                <w:sz w:val="18"/>
                <w:szCs w:val="18"/>
              </w:rPr>
              <w:t>上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3649B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3649B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20A43" w:rsidRPr="008E564E" w:rsidRDefault="00620A43" w:rsidP="00620A43">
            <w:pPr>
              <w:adjustRightInd w:val="0"/>
              <w:snapToGrid w:val="0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620A43" w:rsidRPr="008E564E" w:rsidTr="00493589">
        <w:trPr>
          <w:trHeight w:val="54"/>
          <w:jc w:val="center"/>
        </w:trPr>
        <w:tc>
          <w:tcPr>
            <w:tcW w:w="1006" w:type="dxa"/>
            <w:gridSpan w:val="2"/>
            <w:vMerge/>
            <w:vAlign w:val="center"/>
          </w:tcPr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39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審計學</w:t>
            </w:r>
          </w:p>
        </w:tc>
        <w:tc>
          <w:tcPr>
            <w:tcW w:w="3690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Auditing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三</w:t>
            </w:r>
          </w:p>
        </w:tc>
        <w:tc>
          <w:tcPr>
            <w:tcW w:w="554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3649B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3649B">
              <w:rPr>
                <w:rFonts w:eastAsia="標楷體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20A43" w:rsidRPr="008E564E" w:rsidRDefault="00620A43" w:rsidP="00620A43">
            <w:pPr>
              <w:adjustRightInd w:val="0"/>
              <w:snapToGrid w:val="0"/>
              <w:jc w:val="both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620A43" w:rsidRPr="008E564E" w:rsidTr="00493589">
        <w:trPr>
          <w:trHeight w:val="54"/>
          <w:jc w:val="center"/>
        </w:trPr>
        <w:tc>
          <w:tcPr>
            <w:tcW w:w="410" w:type="dxa"/>
            <w:vMerge w:val="restart"/>
            <w:vAlign w:val="center"/>
          </w:tcPr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64E">
              <w:rPr>
                <w:rFonts w:ascii="Times New Roman" w:hAnsi="Times New Roman" w:cs="Times New Roman" w:hint="eastAsia"/>
              </w:rPr>
              <w:t>本</w:t>
            </w:r>
          </w:p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64E">
              <w:rPr>
                <w:rFonts w:ascii="Times New Roman" w:hAnsi="Times New Roman" w:cs="Times New Roman" w:hint="eastAsia"/>
              </w:rPr>
              <w:t>系</w:t>
            </w:r>
          </w:p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64E">
              <w:rPr>
                <w:rFonts w:ascii="Times New Roman" w:hAnsi="Times New Roman" w:cs="Times New Roman" w:hint="eastAsia"/>
              </w:rPr>
              <w:t>專</w:t>
            </w:r>
          </w:p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64E">
              <w:rPr>
                <w:rFonts w:ascii="Times New Roman" w:hAnsi="Times New Roman" w:cs="Times New Roman" w:hint="eastAsia"/>
              </w:rPr>
              <w:t>業</w:t>
            </w:r>
          </w:p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64E">
              <w:rPr>
                <w:rFonts w:ascii="Times New Roman" w:hAnsi="Times New Roman" w:cs="Times New Roman" w:hint="eastAsia"/>
              </w:rPr>
              <w:t>學</w:t>
            </w:r>
          </w:p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64E">
              <w:rPr>
                <w:rFonts w:ascii="Times New Roman" w:hAnsi="Times New Roman" w:cs="Times New Roman" w:hint="eastAsia"/>
              </w:rPr>
              <w:t>程</w:t>
            </w:r>
          </w:p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64E">
              <w:rPr>
                <w:rFonts w:ascii="Times New Roman" w:hAnsi="Times New Roman" w:cs="Times New Roman"/>
              </w:rPr>
              <w:t>21</w:t>
            </w:r>
          </w:p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64E">
              <w:rPr>
                <w:rFonts w:ascii="Times New Roman" w:hAnsi="Times New Roman" w:cs="Times New Roman"/>
              </w:rPr>
              <w:t>學</w:t>
            </w:r>
          </w:p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E564E">
              <w:rPr>
                <w:rFonts w:ascii="Times New Roman" w:hAnsi="Times New Roman" w:cs="Times New Roman"/>
              </w:rPr>
              <w:t>分</w:t>
            </w:r>
          </w:p>
        </w:tc>
        <w:tc>
          <w:tcPr>
            <w:tcW w:w="596" w:type="dxa"/>
            <w:vMerge w:val="restart"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E564E">
              <w:rPr>
                <w:rFonts w:eastAsia="標楷體"/>
                <w:sz w:val="18"/>
                <w:szCs w:val="18"/>
              </w:rPr>
              <w:t>會</w:t>
            </w:r>
          </w:p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E564E">
              <w:rPr>
                <w:rFonts w:eastAsia="標楷體"/>
                <w:sz w:val="18"/>
                <w:szCs w:val="18"/>
              </w:rPr>
              <w:t>計</w:t>
            </w:r>
          </w:p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E564E">
              <w:rPr>
                <w:rFonts w:eastAsia="標楷體"/>
                <w:sz w:val="18"/>
                <w:szCs w:val="18"/>
              </w:rPr>
              <w:t>稅</w:t>
            </w:r>
          </w:p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E564E">
              <w:rPr>
                <w:rFonts w:eastAsia="標楷體"/>
                <w:sz w:val="18"/>
                <w:szCs w:val="18"/>
              </w:rPr>
              <w:t>務</w:t>
            </w:r>
            <w:proofErr w:type="gramEnd"/>
          </w:p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E564E">
              <w:rPr>
                <w:rFonts w:eastAsia="標楷體"/>
                <w:sz w:val="18"/>
                <w:szCs w:val="18"/>
              </w:rPr>
              <w:t>學</w:t>
            </w:r>
          </w:p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E564E">
              <w:rPr>
                <w:rFonts w:eastAsia="標楷體"/>
                <w:sz w:val="18"/>
                <w:szCs w:val="18"/>
              </w:rPr>
              <w:t>程</w:t>
            </w:r>
          </w:p>
        </w:tc>
        <w:tc>
          <w:tcPr>
            <w:tcW w:w="2339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公司法</w:t>
            </w:r>
          </w:p>
        </w:tc>
        <w:tc>
          <w:tcPr>
            <w:tcW w:w="3690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Company Act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554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3649B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3649B">
              <w:rPr>
                <w:rFonts w:eastAsia="標楷體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8E564E">
              <w:rPr>
                <w:rFonts w:eastAsia="標楷體" w:hint="eastAsia"/>
                <w:bCs/>
                <w:sz w:val="16"/>
                <w:szCs w:val="16"/>
              </w:rPr>
              <w:t>實務型</w:t>
            </w:r>
          </w:p>
        </w:tc>
      </w:tr>
      <w:tr w:rsidR="00620A43" w:rsidRPr="008E564E" w:rsidTr="00493589">
        <w:trPr>
          <w:trHeight w:val="54"/>
          <w:jc w:val="center"/>
        </w:trPr>
        <w:tc>
          <w:tcPr>
            <w:tcW w:w="410" w:type="dxa"/>
            <w:vMerge/>
            <w:vAlign w:val="center"/>
          </w:tcPr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Merge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 w:hint="eastAsia"/>
                <w:kern w:val="0"/>
                <w:sz w:val="18"/>
                <w:szCs w:val="18"/>
              </w:rPr>
              <w:t>租稅規劃</w:t>
            </w:r>
          </w:p>
        </w:tc>
        <w:tc>
          <w:tcPr>
            <w:tcW w:w="3690" w:type="dxa"/>
            <w:vAlign w:val="center"/>
          </w:tcPr>
          <w:p w:rsidR="00620A43" w:rsidRPr="00314E60" w:rsidRDefault="00620A43" w:rsidP="00620A4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Tax Plan</w:t>
            </w:r>
            <w:r w:rsidRPr="00314E60">
              <w:rPr>
                <w:rFonts w:eastAsia="標楷體" w:hint="eastAsia"/>
                <w:sz w:val="18"/>
                <w:szCs w:val="18"/>
              </w:rPr>
              <w:t>n</w:t>
            </w:r>
            <w:r w:rsidRPr="00314E60">
              <w:rPr>
                <w:rFonts w:eastAsia="標楷體"/>
                <w:sz w:val="18"/>
                <w:szCs w:val="18"/>
              </w:rPr>
              <w:t>ing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554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下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3649B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3649B">
              <w:rPr>
                <w:rFonts w:eastAsia="標楷體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</w:pPr>
            <w:r w:rsidRPr="008E564E">
              <w:rPr>
                <w:rFonts w:eastAsia="標楷體" w:hint="eastAsia"/>
                <w:bCs/>
                <w:sz w:val="16"/>
                <w:szCs w:val="16"/>
              </w:rPr>
              <w:t>實務型</w:t>
            </w:r>
          </w:p>
        </w:tc>
      </w:tr>
      <w:tr w:rsidR="00620A43" w:rsidRPr="008E564E" w:rsidTr="00493589">
        <w:trPr>
          <w:trHeight w:val="54"/>
          <w:jc w:val="center"/>
        </w:trPr>
        <w:tc>
          <w:tcPr>
            <w:tcW w:w="410" w:type="dxa"/>
            <w:vMerge/>
            <w:vAlign w:val="center"/>
          </w:tcPr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Merge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trike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財務管理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trike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Financial Management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554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 w:hint="eastAsia"/>
                <w:sz w:val="18"/>
                <w:szCs w:val="18"/>
              </w:rPr>
              <w:t>下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314E60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3649B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3649B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學術型</w:t>
            </w:r>
          </w:p>
        </w:tc>
      </w:tr>
      <w:tr w:rsidR="00620A43" w:rsidRPr="008E564E" w:rsidTr="00493589">
        <w:trPr>
          <w:trHeight w:val="54"/>
          <w:jc w:val="center"/>
        </w:trPr>
        <w:tc>
          <w:tcPr>
            <w:tcW w:w="410" w:type="dxa"/>
            <w:vMerge/>
            <w:vAlign w:val="center"/>
          </w:tcPr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Merge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 w:hint="eastAsia"/>
                <w:kern w:val="0"/>
                <w:sz w:val="18"/>
                <w:szCs w:val="18"/>
              </w:rPr>
              <w:t>當代會計議題</w:t>
            </w:r>
          </w:p>
        </w:tc>
        <w:tc>
          <w:tcPr>
            <w:tcW w:w="3690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Contemporary Accounting Issues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三</w:t>
            </w:r>
          </w:p>
        </w:tc>
        <w:tc>
          <w:tcPr>
            <w:tcW w:w="554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上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73649B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</w:pPr>
            <w:r w:rsidRPr="008E564E">
              <w:rPr>
                <w:rFonts w:eastAsia="標楷體" w:hint="eastAsia"/>
                <w:bCs/>
                <w:sz w:val="16"/>
                <w:szCs w:val="16"/>
              </w:rPr>
              <w:t>學術型</w:t>
            </w:r>
          </w:p>
        </w:tc>
      </w:tr>
      <w:tr w:rsidR="00620A43" w:rsidRPr="008E564E" w:rsidTr="00493589">
        <w:trPr>
          <w:trHeight w:val="54"/>
          <w:jc w:val="center"/>
        </w:trPr>
        <w:tc>
          <w:tcPr>
            <w:tcW w:w="410" w:type="dxa"/>
            <w:vMerge/>
            <w:vAlign w:val="center"/>
          </w:tcPr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Merge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稅務會計</w:t>
            </w:r>
          </w:p>
        </w:tc>
        <w:tc>
          <w:tcPr>
            <w:tcW w:w="3690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 xml:space="preserve">Tax </w:t>
            </w:r>
            <w:r w:rsidRPr="00314E60">
              <w:rPr>
                <w:rFonts w:eastAsia="標楷體" w:hint="eastAsia"/>
                <w:kern w:val="0"/>
                <w:sz w:val="18"/>
                <w:szCs w:val="18"/>
              </w:rPr>
              <w:t>A</w:t>
            </w:r>
            <w:r w:rsidRPr="00314E60">
              <w:rPr>
                <w:rFonts w:eastAsia="標楷體"/>
                <w:kern w:val="0"/>
                <w:sz w:val="18"/>
                <w:szCs w:val="18"/>
              </w:rPr>
              <w:t>ccounting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三</w:t>
            </w:r>
          </w:p>
        </w:tc>
        <w:tc>
          <w:tcPr>
            <w:tcW w:w="554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上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3649B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3649B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E564E">
              <w:rPr>
                <w:rFonts w:eastAsia="標楷體" w:hint="eastAsia"/>
                <w:bCs/>
                <w:sz w:val="16"/>
                <w:szCs w:val="16"/>
              </w:rPr>
              <w:t>實務型</w:t>
            </w:r>
          </w:p>
        </w:tc>
      </w:tr>
      <w:tr w:rsidR="00620A43" w:rsidRPr="008E564E" w:rsidTr="00493589">
        <w:trPr>
          <w:trHeight w:val="54"/>
          <w:jc w:val="center"/>
        </w:trPr>
        <w:tc>
          <w:tcPr>
            <w:tcW w:w="410" w:type="dxa"/>
            <w:vMerge/>
            <w:vAlign w:val="center"/>
          </w:tcPr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Merge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 w:hint="eastAsia"/>
                <w:kern w:val="0"/>
                <w:sz w:val="18"/>
                <w:szCs w:val="18"/>
              </w:rPr>
              <w:t>高等會計學應用</w:t>
            </w:r>
          </w:p>
        </w:tc>
        <w:tc>
          <w:tcPr>
            <w:tcW w:w="3690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Applied Advanced Accounting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三</w:t>
            </w:r>
          </w:p>
        </w:tc>
        <w:tc>
          <w:tcPr>
            <w:tcW w:w="554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下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3649B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3649B">
              <w:rPr>
                <w:rFonts w:eastAsia="標楷體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8E564E">
              <w:rPr>
                <w:rFonts w:eastAsia="標楷體" w:hint="eastAsia"/>
                <w:bCs/>
                <w:sz w:val="16"/>
                <w:szCs w:val="16"/>
              </w:rPr>
              <w:t>學術型</w:t>
            </w:r>
          </w:p>
        </w:tc>
      </w:tr>
      <w:tr w:rsidR="00620A43" w:rsidRPr="008E564E" w:rsidTr="00493589">
        <w:trPr>
          <w:trHeight w:val="54"/>
          <w:jc w:val="center"/>
        </w:trPr>
        <w:tc>
          <w:tcPr>
            <w:tcW w:w="410" w:type="dxa"/>
            <w:vMerge/>
            <w:vAlign w:val="center"/>
          </w:tcPr>
          <w:p w:rsidR="00620A43" w:rsidRPr="008E564E" w:rsidRDefault="00620A43" w:rsidP="00620A43">
            <w:pPr>
              <w:pStyle w:val="aa"/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Merge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 w:hint="eastAsia"/>
                <w:kern w:val="0"/>
                <w:sz w:val="18"/>
                <w:szCs w:val="18"/>
              </w:rPr>
              <w:t>審計學實務</w:t>
            </w:r>
          </w:p>
        </w:tc>
        <w:tc>
          <w:tcPr>
            <w:tcW w:w="3690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Auditing Practices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54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3649B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3649B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</w:pPr>
            <w:r w:rsidRPr="008E564E">
              <w:rPr>
                <w:rFonts w:eastAsia="標楷體" w:hint="eastAsia"/>
                <w:bCs/>
                <w:sz w:val="16"/>
                <w:szCs w:val="16"/>
              </w:rPr>
              <w:t>學術型</w:t>
            </w:r>
          </w:p>
        </w:tc>
      </w:tr>
      <w:tr w:rsidR="00620A43" w:rsidRPr="008E564E" w:rsidTr="00493589">
        <w:trPr>
          <w:trHeight w:val="54"/>
          <w:jc w:val="center"/>
        </w:trPr>
        <w:tc>
          <w:tcPr>
            <w:tcW w:w="410" w:type="dxa"/>
            <w:vMerge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6" w:type="dxa"/>
            <w:vMerge w:val="restart"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E564E">
              <w:rPr>
                <w:rFonts w:eastAsia="標楷體" w:hint="eastAsia"/>
                <w:sz w:val="18"/>
                <w:szCs w:val="18"/>
              </w:rPr>
              <w:t>智</w:t>
            </w:r>
          </w:p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E564E">
              <w:rPr>
                <w:rFonts w:eastAsia="標楷體" w:hint="eastAsia"/>
                <w:sz w:val="18"/>
                <w:szCs w:val="18"/>
              </w:rPr>
              <w:t>慧</w:t>
            </w:r>
          </w:p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E564E">
              <w:rPr>
                <w:rFonts w:eastAsia="標楷體" w:hint="eastAsia"/>
                <w:sz w:val="18"/>
                <w:szCs w:val="18"/>
              </w:rPr>
              <w:t>稽</w:t>
            </w:r>
            <w:proofErr w:type="gramEnd"/>
          </w:p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E564E">
              <w:rPr>
                <w:rFonts w:eastAsia="標楷體" w:hint="eastAsia"/>
                <w:sz w:val="18"/>
                <w:szCs w:val="18"/>
              </w:rPr>
              <w:t>核</w:t>
            </w:r>
          </w:p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8E564E">
              <w:rPr>
                <w:rFonts w:eastAsia="標楷體"/>
                <w:sz w:val="18"/>
                <w:szCs w:val="18"/>
              </w:rPr>
              <w:t>學</w:t>
            </w:r>
          </w:p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8E564E">
              <w:rPr>
                <w:rFonts w:eastAsia="標楷體"/>
                <w:sz w:val="18"/>
                <w:szCs w:val="18"/>
              </w:rPr>
              <w:t>程</w:t>
            </w:r>
          </w:p>
        </w:tc>
        <w:tc>
          <w:tcPr>
            <w:tcW w:w="2339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資料庫管理</w:t>
            </w:r>
          </w:p>
        </w:tc>
        <w:tc>
          <w:tcPr>
            <w:tcW w:w="3690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Database Management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二</w:t>
            </w:r>
          </w:p>
        </w:tc>
        <w:tc>
          <w:tcPr>
            <w:tcW w:w="554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上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3649B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3649B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20A43" w:rsidRPr="00380CEF" w:rsidRDefault="00620A43" w:rsidP="00620A43">
            <w:pPr>
              <w:adjustRightInd w:val="0"/>
              <w:snapToGrid w:val="0"/>
              <w:jc w:val="center"/>
            </w:pPr>
            <w:r w:rsidRPr="00380CEF">
              <w:rPr>
                <w:rFonts w:eastAsia="標楷體" w:hint="eastAsia"/>
                <w:bCs/>
                <w:sz w:val="16"/>
                <w:szCs w:val="16"/>
              </w:rPr>
              <w:t>學術型</w:t>
            </w:r>
          </w:p>
        </w:tc>
      </w:tr>
      <w:tr w:rsidR="00620A43" w:rsidRPr="008E564E" w:rsidTr="00493589">
        <w:trPr>
          <w:trHeight w:val="54"/>
          <w:jc w:val="center"/>
        </w:trPr>
        <w:tc>
          <w:tcPr>
            <w:tcW w:w="410" w:type="dxa"/>
            <w:vMerge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6" w:type="dxa"/>
            <w:vMerge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 w:hint="eastAsia"/>
                <w:kern w:val="0"/>
                <w:sz w:val="18"/>
                <w:szCs w:val="18"/>
              </w:rPr>
              <w:t>智慧</w:t>
            </w:r>
            <w:r w:rsidRPr="00314E60">
              <w:rPr>
                <w:rFonts w:eastAsia="標楷體"/>
                <w:kern w:val="0"/>
                <w:sz w:val="18"/>
                <w:szCs w:val="18"/>
              </w:rPr>
              <w:t>商務</w:t>
            </w:r>
          </w:p>
        </w:tc>
        <w:tc>
          <w:tcPr>
            <w:tcW w:w="3690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Intelligent Commerce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二</w:t>
            </w:r>
          </w:p>
        </w:tc>
        <w:tc>
          <w:tcPr>
            <w:tcW w:w="554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下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3649B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3649B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20A43" w:rsidRPr="00380CEF" w:rsidRDefault="00620A43" w:rsidP="00620A43">
            <w:pPr>
              <w:adjustRightInd w:val="0"/>
              <w:snapToGrid w:val="0"/>
              <w:jc w:val="center"/>
            </w:pPr>
            <w:r w:rsidRPr="00380CEF">
              <w:rPr>
                <w:rFonts w:eastAsia="標楷體" w:hint="eastAsia"/>
                <w:bCs/>
                <w:sz w:val="16"/>
                <w:szCs w:val="16"/>
              </w:rPr>
              <w:t>實務型</w:t>
            </w:r>
          </w:p>
        </w:tc>
      </w:tr>
      <w:tr w:rsidR="00620A43" w:rsidRPr="008E564E" w:rsidTr="00493589">
        <w:trPr>
          <w:trHeight w:val="54"/>
          <w:jc w:val="center"/>
        </w:trPr>
        <w:tc>
          <w:tcPr>
            <w:tcW w:w="410" w:type="dxa"/>
            <w:vMerge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6" w:type="dxa"/>
            <w:vMerge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 w:hint="eastAsia"/>
                <w:kern w:val="0"/>
                <w:sz w:val="18"/>
                <w:szCs w:val="18"/>
              </w:rPr>
              <w:t>企業資源規劃</w:t>
            </w:r>
            <w:r w:rsidRPr="00314E60">
              <w:rPr>
                <w:rFonts w:eastAsia="標楷體"/>
                <w:kern w:val="0"/>
                <w:sz w:val="18"/>
                <w:szCs w:val="18"/>
              </w:rPr>
              <w:t>(</w:t>
            </w:r>
            <w:proofErr w:type="gramStart"/>
            <w:r w:rsidRPr="00314E60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 w:rsidRPr="00314E60">
              <w:rPr>
                <w:rFonts w:eastAsia="標楷體"/>
                <w:kern w:val="0"/>
                <w:sz w:val="18"/>
                <w:szCs w:val="18"/>
              </w:rPr>
              <w:t>)</w:t>
            </w:r>
          </w:p>
        </w:tc>
        <w:tc>
          <w:tcPr>
            <w:tcW w:w="3690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 xml:space="preserve">Enterprise Resource Planning </w:t>
            </w:r>
            <w:r w:rsidRPr="00314E60">
              <w:rPr>
                <w:rFonts w:eastAsia="標楷體"/>
                <w:sz w:val="18"/>
                <w:szCs w:val="18"/>
              </w:rPr>
              <w:t>(1)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二</w:t>
            </w:r>
          </w:p>
        </w:tc>
        <w:tc>
          <w:tcPr>
            <w:tcW w:w="554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下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3649B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3649B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20A43" w:rsidRPr="00380CEF" w:rsidRDefault="00620A43" w:rsidP="00620A43">
            <w:pPr>
              <w:adjustRightInd w:val="0"/>
              <w:snapToGrid w:val="0"/>
              <w:jc w:val="center"/>
            </w:pPr>
            <w:r w:rsidRPr="00380CEF">
              <w:rPr>
                <w:rFonts w:eastAsia="標楷體" w:hint="eastAsia"/>
                <w:bCs/>
                <w:sz w:val="16"/>
                <w:szCs w:val="16"/>
              </w:rPr>
              <w:t>實務型</w:t>
            </w:r>
          </w:p>
        </w:tc>
      </w:tr>
      <w:tr w:rsidR="00620A43" w:rsidRPr="008E564E" w:rsidTr="00493589">
        <w:trPr>
          <w:trHeight w:val="54"/>
          <w:jc w:val="center"/>
        </w:trPr>
        <w:tc>
          <w:tcPr>
            <w:tcW w:w="410" w:type="dxa"/>
            <w:vMerge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6" w:type="dxa"/>
            <w:vMerge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會計資訊系統</w:t>
            </w:r>
          </w:p>
        </w:tc>
        <w:tc>
          <w:tcPr>
            <w:tcW w:w="3690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Accounting Information Systems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554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上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3649B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3649B">
              <w:rPr>
                <w:rFonts w:eastAsia="標楷體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20A43" w:rsidRPr="00380CEF" w:rsidRDefault="00620A43" w:rsidP="00620A43">
            <w:pPr>
              <w:adjustRightInd w:val="0"/>
              <w:snapToGrid w:val="0"/>
              <w:jc w:val="center"/>
            </w:pPr>
            <w:r w:rsidRPr="00380CEF">
              <w:rPr>
                <w:rFonts w:eastAsia="標楷體" w:hint="eastAsia"/>
                <w:bCs/>
                <w:sz w:val="16"/>
                <w:szCs w:val="16"/>
              </w:rPr>
              <w:t>學術型</w:t>
            </w:r>
          </w:p>
        </w:tc>
      </w:tr>
      <w:tr w:rsidR="00620A43" w:rsidRPr="008E564E" w:rsidTr="00493589">
        <w:trPr>
          <w:trHeight w:val="54"/>
          <w:jc w:val="center"/>
        </w:trPr>
        <w:tc>
          <w:tcPr>
            <w:tcW w:w="410" w:type="dxa"/>
            <w:vMerge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6" w:type="dxa"/>
            <w:vMerge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 w:hint="eastAsia"/>
                <w:kern w:val="0"/>
                <w:sz w:val="18"/>
                <w:szCs w:val="18"/>
              </w:rPr>
              <w:t>智慧</w:t>
            </w:r>
            <w:r w:rsidRPr="00314E60">
              <w:rPr>
                <w:rFonts w:eastAsia="標楷體"/>
                <w:kern w:val="0"/>
                <w:sz w:val="18"/>
                <w:szCs w:val="18"/>
              </w:rPr>
              <w:t>資料探</w:t>
            </w:r>
            <w:proofErr w:type="gramStart"/>
            <w:r w:rsidRPr="00314E60">
              <w:rPr>
                <w:rFonts w:eastAsia="標楷體"/>
                <w:kern w:val="0"/>
                <w:sz w:val="18"/>
                <w:szCs w:val="18"/>
              </w:rPr>
              <w:t>勘</w:t>
            </w:r>
            <w:proofErr w:type="gramEnd"/>
          </w:p>
        </w:tc>
        <w:tc>
          <w:tcPr>
            <w:tcW w:w="3690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Intelligent Data mining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三</w:t>
            </w:r>
          </w:p>
        </w:tc>
        <w:tc>
          <w:tcPr>
            <w:tcW w:w="554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3649B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3649B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20A43" w:rsidRPr="00380CEF" w:rsidRDefault="00620A43" w:rsidP="00620A43">
            <w:pPr>
              <w:adjustRightInd w:val="0"/>
              <w:snapToGrid w:val="0"/>
              <w:jc w:val="center"/>
            </w:pPr>
            <w:r w:rsidRPr="00380CEF">
              <w:rPr>
                <w:rFonts w:eastAsia="標楷體" w:hint="eastAsia"/>
                <w:bCs/>
                <w:sz w:val="16"/>
                <w:szCs w:val="16"/>
              </w:rPr>
              <w:t>實務型</w:t>
            </w:r>
          </w:p>
        </w:tc>
      </w:tr>
      <w:tr w:rsidR="00620A43" w:rsidRPr="008E564E" w:rsidTr="00493589">
        <w:trPr>
          <w:trHeight w:val="54"/>
          <w:jc w:val="center"/>
        </w:trPr>
        <w:tc>
          <w:tcPr>
            <w:tcW w:w="410" w:type="dxa"/>
            <w:vMerge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6" w:type="dxa"/>
            <w:vMerge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 w:hint="eastAsia"/>
                <w:kern w:val="0"/>
                <w:sz w:val="18"/>
                <w:szCs w:val="18"/>
              </w:rPr>
              <w:t>企業資源規劃</w:t>
            </w:r>
            <w:r w:rsidRPr="00314E60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314E60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314E60">
              <w:rPr>
                <w:rFonts w:eastAsia="標楷體"/>
                <w:kern w:val="0"/>
                <w:sz w:val="18"/>
                <w:szCs w:val="18"/>
              </w:rPr>
              <w:t>)</w:t>
            </w:r>
          </w:p>
        </w:tc>
        <w:tc>
          <w:tcPr>
            <w:tcW w:w="3690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 xml:space="preserve">Enterprise Resource Planning </w:t>
            </w:r>
            <w:r w:rsidRPr="00314E60">
              <w:rPr>
                <w:rFonts w:eastAsia="標楷體"/>
                <w:sz w:val="18"/>
                <w:szCs w:val="18"/>
              </w:rPr>
              <w:t>(2)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三</w:t>
            </w:r>
          </w:p>
        </w:tc>
        <w:tc>
          <w:tcPr>
            <w:tcW w:w="554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下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3649B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3649B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20A43" w:rsidRPr="00380CEF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380CEF">
              <w:rPr>
                <w:rFonts w:eastAsia="標楷體" w:hint="eastAsia"/>
                <w:bCs/>
                <w:sz w:val="16"/>
                <w:szCs w:val="16"/>
              </w:rPr>
              <w:t>實務型</w:t>
            </w:r>
          </w:p>
        </w:tc>
      </w:tr>
      <w:tr w:rsidR="00620A43" w:rsidRPr="008E564E" w:rsidTr="00493589">
        <w:trPr>
          <w:trHeight w:val="54"/>
          <w:jc w:val="center"/>
        </w:trPr>
        <w:tc>
          <w:tcPr>
            <w:tcW w:w="410" w:type="dxa"/>
            <w:vMerge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6" w:type="dxa"/>
            <w:vMerge/>
            <w:vAlign w:val="center"/>
          </w:tcPr>
          <w:p w:rsidR="00620A43" w:rsidRPr="008E564E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39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企業智慧</w:t>
            </w:r>
          </w:p>
        </w:tc>
        <w:tc>
          <w:tcPr>
            <w:tcW w:w="3690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Business Intelligence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54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下</w:t>
            </w:r>
          </w:p>
        </w:tc>
        <w:tc>
          <w:tcPr>
            <w:tcW w:w="508" w:type="dxa"/>
            <w:vAlign w:val="center"/>
          </w:tcPr>
          <w:p w:rsidR="00620A43" w:rsidRPr="00314E60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14E60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431" w:type="dxa"/>
            <w:vAlign w:val="center"/>
          </w:tcPr>
          <w:p w:rsidR="00620A43" w:rsidRPr="00DD1CF9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DD1CF9">
              <w:rPr>
                <w:rFonts w:eastAsia="標楷體"/>
                <w:kern w:val="0"/>
                <w:sz w:val="18"/>
                <w:szCs w:val="18"/>
              </w:rPr>
              <w:t>3</w:t>
            </w:r>
          </w:p>
        </w:tc>
        <w:tc>
          <w:tcPr>
            <w:tcW w:w="553" w:type="dxa"/>
            <w:gridSpan w:val="2"/>
            <w:vAlign w:val="center"/>
          </w:tcPr>
          <w:p w:rsidR="00620A43" w:rsidRPr="0073649B" w:rsidRDefault="00620A43" w:rsidP="00620A43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3649B">
              <w:rPr>
                <w:rFonts w:eastAsia="標楷體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20A43" w:rsidRPr="00380CEF" w:rsidRDefault="00620A43" w:rsidP="00620A43">
            <w:pPr>
              <w:adjustRightInd w:val="0"/>
              <w:snapToGrid w:val="0"/>
              <w:jc w:val="center"/>
            </w:pPr>
            <w:r w:rsidRPr="00380CEF">
              <w:rPr>
                <w:rFonts w:eastAsia="標楷體" w:hint="eastAsia"/>
                <w:bCs/>
                <w:sz w:val="16"/>
                <w:szCs w:val="16"/>
              </w:rPr>
              <w:t>實務型</w:t>
            </w:r>
          </w:p>
        </w:tc>
      </w:tr>
    </w:tbl>
    <w:p w:rsidR="0085074E" w:rsidRDefault="0085074E" w:rsidP="0085074E">
      <w:pPr>
        <w:spacing w:line="0" w:lineRule="atLeast"/>
        <w:rPr>
          <w:rFonts w:eastAsia="標楷體" w:hAnsi="標楷體"/>
        </w:rPr>
      </w:pPr>
    </w:p>
    <w:p w:rsidR="0085074E" w:rsidRPr="00534888" w:rsidRDefault="0085074E" w:rsidP="006C58FC">
      <w:pPr>
        <w:spacing w:line="0" w:lineRule="atLeast"/>
        <w:rPr>
          <w:rFonts w:eastAsia="標楷體"/>
        </w:rPr>
      </w:pPr>
      <w:proofErr w:type="gramStart"/>
      <w:r w:rsidRPr="005F3606">
        <w:rPr>
          <w:rFonts w:eastAsia="標楷體" w:hAnsi="標楷體"/>
        </w:rPr>
        <w:t>註</w:t>
      </w:r>
      <w:proofErr w:type="gramEnd"/>
      <w:r w:rsidRPr="005F3606">
        <w:rPr>
          <w:rFonts w:eastAsia="標楷體" w:hAnsi="標楷體"/>
        </w:rPr>
        <w:t>：</w:t>
      </w:r>
    </w:p>
    <w:p w:rsidR="0085074E" w:rsidRPr="005F3606" w:rsidRDefault="0085074E" w:rsidP="00534888">
      <w:pPr>
        <w:pStyle w:val="ad"/>
        <w:numPr>
          <w:ilvl w:val="0"/>
          <w:numId w:val="9"/>
        </w:numPr>
        <w:spacing w:line="0" w:lineRule="atLeast"/>
        <w:ind w:leftChars="0"/>
        <w:rPr>
          <w:rFonts w:eastAsia="標楷體"/>
        </w:rPr>
      </w:pPr>
      <w:r w:rsidRPr="00534888">
        <w:rPr>
          <w:rFonts w:eastAsia="標楷體" w:hAnsi="標楷體"/>
        </w:rPr>
        <w:t>雙主修至少修滿</w:t>
      </w:r>
      <w:r w:rsidR="004462D5">
        <w:rPr>
          <w:rFonts w:eastAsia="標楷體" w:hAnsi="標楷體" w:hint="eastAsia"/>
        </w:rPr>
        <w:t>45</w:t>
      </w:r>
      <w:r w:rsidR="006C58FC">
        <w:rPr>
          <w:rFonts w:eastAsia="標楷體" w:hAnsi="標楷體"/>
        </w:rPr>
        <w:t>學分，包含</w:t>
      </w:r>
      <w:r w:rsidR="006C58FC">
        <w:rPr>
          <w:rFonts w:eastAsia="標楷體" w:hAnsi="標楷體" w:hint="eastAsia"/>
        </w:rPr>
        <w:t>必修</w:t>
      </w:r>
      <w:r w:rsidRPr="00534888">
        <w:rPr>
          <w:rFonts w:eastAsia="標楷體" w:hAnsi="標楷體" w:hint="eastAsia"/>
        </w:rPr>
        <w:t>核心課程</w:t>
      </w:r>
      <w:r w:rsidR="004462D5">
        <w:rPr>
          <w:rFonts w:eastAsia="標楷體" w:hAnsi="標楷體" w:hint="eastAsia"/>
        </w:rPr>
        <w:t>24</w:t>
      </w:r>
      <w:r w:rsidRPr="00534888">
        <w:rPr>
          <w:rFonts w:eastAsia="標楷體" w:hAnsi="標楷體"/>
        </w:rPr>
        <w:t>學分，</w:t>
      </w:r>
      <w:r w:rsidRPr="00534888">
        <w:rPr>
          <w:rFonts w:eastAsia="標楷體" w:hAnsi="標楷體" w:hint="eastAsia"/>
        </w:rPr>
        <w:t>系專業選修</w:t>
      </w:r>
      <w:r w:rsidRPr="00534888">
        <w:rPr>
          <w:rFonts w:eastAsia="標楷體" w:hAnsi="標楷體"/>
        </w:rPr>
        <w:t>學程</w:t>
      </w:r>
      <w:r>
        <w:rPr>
          <w:rFonts w:eastAsia="標楷體" w:hint="eastAsia"/>
        </w:rPr>
        <w:t>21</w:t>
      </w:r>
      <w:r w:rsidRPr="005F3606">
        <w:rPr>
          <w:rFonts w:eastAsia="標楷體" w:hAnsi="標楷體"/>
        </w:rPr>
        <w:t>學分。</w:t>
      </w:r>
    </w:p>
    <w:p w:rsidR="0085074E" w:rsidRPr="005F3606" w:rsidRDefault="0085074E" w:rsidP="00534888">
      <w:pPr>
        <w:pStyle w:val="ad"/>
        <w:numPr>
          <w:ilvl w:val="0"/>
          <w:numId w:val="9"/>
        </w:numPr>
        <w:spacing w:line="0" w:lineRule="atLeast"/>
        <w:ind w:leftChars="0"/>
        <w:rPr>
          <w:rFonts w:eastAsia="標楷體"/>
        </w:rPr>
      </w:pPr>
      <w:r w:rsidRPr="005F3606">
        <w:rPr>
          <w:rFonts w:eastAsia="標楷體" w:hAnsi="標楷體"/>
        </w:rPr>
        <w:t>學程選修須從二年級上學期開始，自本學系開設之</w:t>
      </w:r>
      <w:r>
        <w:rPr>
          <w:rFonts w:eastAsia="標楷體" w:hAnsi="標楷體" w:hint="eastAsia"/>
        </w:rPr>
        <w:t>二</w:t>
      </w:r>
      <w:r w:rsidRPr="005F3606">
        <w:rPr>
          <w:rFonts w:eastAsia="標楷體" w:hAnsi="標楷體"/>
        </w:rPr>
        <w:t>學程中擇一學程</w:t>
      </w:r>
      <w:r>
        <w:rPr>
          <w:rFonts w:eastAsia="標楷體" w:hAnsi="標楷體" w:hint="eastAsia"/>
        </w:rPr>
        <w:t>主</w:t>
      </w:r>
      <w:r w:rsidRPr="005F3606">
        <w:rPr>
          <w:rFonts w:eastAsia="標楷體" w:hAnsi="標楷體"/>
        </w:rPr>
        <w:t>修。</w:t>
      </w:r>
    </w:p>
    <w:p w:rsidR="008B457B" w:rsidRPr="00EC1E6B" w:rsidRDefault="0085074E" w:rsidP="00534888">
      <w:pPr>
        <w:pStyle w:val="ad"/>
        <w:numPr>
          <w:ilvl w:val="0"/>
          <w:numId w:val="9"/>
        </w:numPr>
        <w:spacing w:line="0" w:lineRule="atLeast"/>
        <w:ind w:leftChars="0"/>
      </w:pPr>
      <w:proofErr w:type="gramStart"/>
      <w:r w:rsidRPr="005F3606">
        <w:rPr>
          <w:rFonts w:eastAsia="標楷體" w:hAnsi="標楷體"/>
        </w:rPr>
        <w:t>若</w:t>
      </w:r>
      <w:r>
        <w:rPr>
          <w:rFonts w:eastAsia="標楷體" w:hAnsi="標楷體" w:hint="eastAsia"/>
        </w:rPr>
        <w:t>系定</w:t>
      </w:r>
      <w:proofErr w:type="gramEnd"/>
      <w:r>
        <w:rPr>
          <w:rFonts w:eastAsia="標楷體" w:hAnsi="標楷體" w:hint="eastAsia"/>
        </w:rPr>
        <w:t>必修或所選之主修學程</w:t>
      </w:r>
      <w:r w:rsidRPr="005F3606">
        <w:rPr>
          <w:rFonts w:eastAsia="標楷體" w:hAnsi="標楷體"/>
        </w:rPr>
        <w:t>有科目相同者，須以</w:t>
      </w:r>
      <w:r>
        <w:rPr>
          <w:rFonts w:eastAsia="標楷體" w:hAnsi="標楷體" w:hint="eastAsia"/>
        </w:rPr>
        <w:t>本系所開之</w:t>
      </w:r>
      <w:r>
        <w:rPr>
          <w:rFonts w:eastAsia="標楷體" w:hAnsi="標楷體"/>
        </w:rPr>
        <w:t>選修</w:t>
      </w:r>
      <w:r>
        <w:rPr>
          <w:rFonts w:eastAsia="標楷體" w:hAnsi="標楷體" w:hint="eastAsia"/>
        </w:rPr>
        <w:t>課</w:t>
      </w:r>
      <w:r w:rsidRPr="005F3606">
        <w:rPr>
          <w:rFonts w:eastAsia="標楷體" w:hAnsi="標楷體"/>
        </w:rPr>
        <w:t>程</w:t>
      </w:r>
      <w:r>
        <w:rPr>
          <w:rFonts w:eastAsia="標楷體" w:hAnsi="標楷體" w:hint="eastAsia"/>
        </w:rPr>
        <w:t>或另一個學程選修科目</w:t>
      </w:r>
      <w:r w:rsidRPr="005F3606">
        <w:rPr>
          <w:rFonts w:eastAsia="標楷體" w:hAnsi="標楷體"/>
        </w:rPr>
        <w:t>補足之。</w:t>
      </w:r>
    </w:p>
    <w:p w:rsidR="00EC1E6B" w:rsidRDefault="00EC1E6B" w:rsidP="00EC1E6B">
      <w:pPr>
        <w:spacing w:line="0" w:lineRule="atLeast"/>
      </w:pPr>
    </w:p>
    <w:p w:rsidR="00EC1E6B" w:rsidRDefault="00EC1E6B" w:rsidP="00EC1E6B">
      <w:pPr>
        <w:spacing w:line="0" w:lineRule="atLeast"/>
      </w:pPr>
    </w:p>
    <w:p w:rsidR="00EC1E6B" w:rsidRDefault="00EC1E6B" w:rsidP="00EC1E6B">
      <w:pPr>
        <w:spacing w:line="0" w:lineRule="atLeast"/>
      </w:pPr>
    </w:p>
    <w:p w:rsidR="00EC1E6B" w:rsidRDefault="00EC1E6B" w:rsidP="00EC1E6B">
      <w:pPr>
        <w:spacing w:line="0" w:lineRule="atLeast"/>
      </w:pPr>
    </w:p>
    <w:p w:rsidR="00EC1E6B" w:rsidRDefault="00EC1E6B" w:rsidP="00EC1E6B">
      <w:pPr>
        <w:pStyle w:val="a3"/>
        <w:adjustRightInd w:val="0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>系所主管簽章：</w:t>
      </w:r>
      <w:r>
        <w:rPr>
          <w:rFonts w:eastAsia="標楷體"/>
          <w:sz w:val="24"/>
          <w:szCs w:val="24"/>
        </w:rPr>
        <w:t xml:space="preserve">                                </w:t>
      </w:r>
      <w:r>
        <w:rPr>
          <w:rFonts w:eastAsia="標楷體" w:hint="eastAsia"/>
          <w:sz w:val="24"/>
          <w:szCs w:val="24"/>
        </w:rPr>
        <w:t>學院院長簽章：</w:t>
      </w:r>
    </w:p>
    <w:p w:rsidR="00EC1E6B" w:rsidRPr="00EC1E6B" w:rsidRDefault="00EC1E6B" w:rsidP="00EC1E6B">
      <w:pPr>
        <w:spacing w:line="0" w:lineRule="atLeast"/>
      </w:pPr>
    </w:p>
    <w:sectPr w:rsidR="00EC1E6B" w:rsidRPr="00EC1E6B" w:rsidSect="00B13F3F">
      <w:footerReference w:type="default" r:id="rId8"/>
      <w:pgSz w:w="11906" w:h="16838"/>
      <w:pgMar w:top="709" w:right="1134" w:bottom="426" w:left="1134" w:header="851" w:footer="2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19D" w:rsidRDefault="00BA719D" w:rsidP="00B241AA">
      <w:r>
        <w:separator/>
      </w:r>
    </w:p>
  </w:endnote>
  <w:endnote w:type="continuationSeparator" w:id="0">
    <w:p w:rsidR="00BA719D" w:rsidRDefault="00BA719D" w:rsidP="00B2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1CE" w:rsidRDefault="00FD21CE" w:rsidP="00B13F3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19D" w:rsidRDefault="00BA719D" w:rsidP="00B241AA">
      <w:r>
        <w:separator/>
      </w:r>
    </w:p>
  </w:footnote>
  <w:footnote w:type="continuationSeparator" w:id="0">
    <w:p w:rsidR="00BA719D" w:rsidRDefault="00BA719D" w:rsidP="00B2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2E6E"/>
    <w:multiLevelType w:val="hybridMultilevel"/>
    <w:tmpl w:val="A970CE1A"/>
    <w:lvl w:ilvl="0" w:tplc="1C289B5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161582"/>
    <w:multiLevelType w:val="hybridMultilevel"/>
    <w:tmpl w:val="9B38488E"/>
    <w:lvl w:ilvl="0" w:tplc="B802BF6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84101C"/>
    <w:multiLevelType w:val="hybridMultilevel"/>
    <w:tmpl w:val="C054DF40"/>
    <w:lvl w:ilvl="0" w:tplc="B802BF6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AA1591A"/>
    <w:multiLevelType w:val="hybridMultilevel"/>
    <w:tmpl w:val="50C0625C"/>
    <w:lvl w:ilvl="0" w:tplc="168650B6">
      <w:start w:val="1"/>
      <w:numFmt w:val="decimal"/>
      <w:lvlText w:val="%1."/>
      <w:lvlJc w:val="left"/>
      <w:pPr>
        <w:ind w:left="13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8A55E4C"/>
    <w:multiLevelType w:val="hybridMultilevel"/>
    <w:tmpl w:val="0BAE861E"/>
    <w:lvl w:ilvl="0" w:tplc="2696D58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91426E"/>
    <w:multiLevelType w:val="hybridMultilevel"/>
    <w:tmpl w:val="86F03D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9947ADC"/>
    <w:multiLevelType w:val="hybridMultilevel"/>
    <w:tmpl w:val="40F0B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F94C16"/>
    <w:multiLevelType w:val="hybridMultilevel"/>
    <w:tmpl w:val="2204683E"/>
    <w:lvl w:ilvl="0" w:tplc="5F4AF75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AB1A881C">
      <w:start w:val="1"/>
      <w:numFmt w:val="decimal"/>
      <w:lvlText w:val="%2."/>
      <w:lvlJc w:val="left"/>
      <w:pPr>
        <w:ind w:left="840" w:hanging="36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7B784E"/>
    <w:multiLevelType w:val="hybridMultilevel"/>
    <w:tmpl w:val="7F0A0E28"/>
    <w:lvl w:ilvl="0" w:tplc="6C521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455"/>
    <w:rsid w:val="00002B6F"/>
    <w:rsid w:val="000077EA"/>
    <w:rsid w:val="00011355"/>
    <w:rsid w:val="000127AD"/>
    <w:rsid w:val="00041753"/>
    <w:rsid w:val="00053E8F"/>
    <w:rsid w:val="0008308D"/>
    <w:rsid w:val="000D282C"/>
    <w:rsid w:val="000D2E04"/>
    <w:rsid w:val="001807F0"/>
    <w:rsid w:val="00197BF3"/>
    <w:rsid w:val="001B07DF"/>
    <w:rsid w:val="001C0E29"/>
    <w:rsid w:val="001C4C59"/>
    <w:rsid w:val="001E0917"/>
    <w:rsid w:val="001E0D2D"/>
    <w:rsid w:val="001E6024"/>
    <w:rsid w:val="001F3611"/>
    <w:rsid w:val="00223B8C"/>
    <w:rsid w:val="002514CA"/>
    <w:rsid w:val="00262F68"/>
    <w:rsid w:val="002A32DA"/>
    <w:rsid w:val="002B0BFA"/>
    <w:rsid w:val="002B3D11"/>
    <w:rsid w:val="002D13EB"/>
    <w:rsid w:val="002D3B33"/>
    <w:rsid w:val="002E3DC4"/>
    <w:rsid w:val="00304269"/>
    <w:rsid w:val="00314B6D"/>
    <w:rsid w:val="0032005A"/>
    <w:rsid w:val="003239AD"/>
    <w:rsid w:val="003557B3"/>
    <w:rsid w:val="0036051E"/>
    <w:rsid w:val="003D32FC"/>
    <w:rsid w:val="003D45F4"/>
    <w:rsid w:val="00405D47"/>
    <w:rsid w:val="00407546"/>
    <w:rsid w:val="00411AD0"/>
    <w:rsid w:val="00413B4F"/>
    <w:rsid w:val="004462D5"/>
    <w:rsid w:val="0045149B"/>
    <w:rsid w:val="00453F49"/>
    <w:rsid w:val="004666CE"/>
    <w:rsid w:val="00475CAC"/>
    <w:rsid w:val="004779DA"/>
    <w:rsid w:val="004854F6"/>
    <w:rsid w:val="00493589"/>
    <w:rsid w:val="00497420"/>
    <w:rsid w:val="004D36B1"/>
    <w:rsid w:val="004E73A1"/>
    <w:rsid w:val="00502B0C"/>
    <w:rsid w:val="0050340D"/>
    <w:rsid w:val="00522035"/>
    <w:rsid w:val="0052537B"/>
    <w:rsid w:val="00534888"/>
    <w:rsid w:val="005504CB"/>
    <w:rsid w:val="00565288"/>
    <w:rsid w:val="00565B70"/>
    <w:rsid w:val="00585F28"/>
    <w:rsid w:val="00587F89"/>
    <w:rsid w:val="00595E7B"/>
    <w:rsid w:val="005A3E75"/>
    <w:rsid w:val="005A4D34"/>
    <w:rsid w:val="005A6B68"/>
    <w:rsid w:val="005C2469"/>
    <w:rsid w:val="005F251E"/>
    <w:rsid w:val="00603471"/>
    <w:rsid w:val="00620A43"/>
    <w:rsid w:val="00642E1A"/>
    <w:rsid w:val="006668BC"/>
    <w:rsid w:val="00676C23"/>
    <w:rsid w:val="00685108"/>
    <w:rsid w:val="0069056E"/>
    <w:rsid w:val="006A48E9"/>
    <w:rsid w:val="006B55A6"/>
    <w:rsid w:val="006C58FC"/>
    <w:rsid w:val="006C5A73"/>
    <w:rsid w:val="006D13D9"/>
    <w:rsid w:val="006F4E34"/>
    <w:rsid w:val="007001D9"/>
    <w:rsid w:val="00704F1F"/>
    <w:rsid w:val="00716D48"/>
    <w:rsid w:val="00734294"/>
    <w:rsid w:val="00745B53"/>
    <w:rsid w:val="00746F4D"/>
    <w:rsid w:val="0077502B"/>
    <w:rsid w:val="0078582C"/>
    <w:rsid w:val="007867CF"/>
    <w:rsid w:val="007A2F67"/>
    <w:rsid w:val="007A5234"/>
    <w:rsid w:val="007B5187"/>
    <w:rsid w:val="007C4B16"/>
    <w:rsid w:val="007D2017"/>
    <w:rsid w:val="007D76CB"/>
    <w:rsid w:val="00801830"/>
    <w:rsid w:val="00814031"/>
    <w:rsid w:val="00815B44"/>
    <w:rsid w:val="008330F9"/>
    <w:rsid w:val="00841697"/>
    <w:rsid w:val="00843D40"/>
    <w:rsid w:val="0085074E"/>
    <w:rsid w:val="00862D10"/>
    <w:rsid w:val="0087320C"/>
    <w:rsid w:val="00880B23"/>
    <w:rsid w:val="008958B6"/>
    <w:rsid w:val="00895B94"/>
    <w:rsid w:val="008A54F1"/>
    <w:rsid w:val="008B457B"/>
    <w:rsid w:val="008D0FFA"/>
    <w:rsid w:val="008D73AC"/>
    <w:rsid w:val="008F6A2D"/>
    <w:rsid w:val="00902067"/>
    <w:rsid w:val="00935F9B"/>
    <w:rsid w:val="00936933"/>
    <w:rsid w:val="009444A1"/>
    <w:rsid w:val="00954579"/>
    <w:rsid w:val="00954BFC"/>
    <w:rsid w:val="0096012E"/>
    <w:rsid w:val="009622D3"/>
    <w:rsid w:val="00971ED5"/>
    <w:rsid w:val="00973330"/>
    <w:rsid w:val="00993FED"/>
    <w:rsid w:val="00995B2A"/>
    <w:rsid w:val="00996E26"/>
    <w:rsid w:val="009B09FF"/>
    <w:rsid w:val="009B5575"/>
    <w:rsid w:val="009C400A"/>
    <w:rsid w:val="009E5E02"/>
    <w:rsid w:val="00A0061E"/>
    <w:rsid w:val="00A0103B"/>
    <w:rsid w:val="00A21F71"/>
    <w:rsid w:val="00A34A94"/>
    <w:rsid w:val="00A35380"/>
    <w:rsid w:val="00A37E12"/>
    <w:rsid w:val="00A53783"/>
    <w:rsid w:val="00A62B18"/>
    <w:rsid w:val="00A73034"/>
    <w:rsid w:val="00A95635"/>
    <w:rsid w:val="00AA4DAB"/>
    <w:rsid w:val="00AA5F29"/>
    <w:rsid w:val="00AB2F46"/>
    <w:rsid w:val="00AB4E7F"/>
    <w:rsid w:val="00AD6B62"/>
    <w:rsid w:val="00AF078C"/>
    <w:rsid w:val="00AF4D92"/>
    <w:rsid w:val="00B13F3F"/>
    <w:rsid w:val="00B17D86"/>
    <w:rsid w:val="00B241AA"/>
    <w:rsid w:val="00B55F30"/>
    <w:rsid w:val="00B622DC"/>
    <w:rsid w:val="00B807B3"/>
    <w:rsid w:val="00B8090F"/>
    <w:rsid w:val="00B9581E"/>
    <w:rsid w:val="00B962A4"/>
    <w:rsid w:val="00BA28C5"/>
    <w:rsid w:val="00BA719D"/>
    <w:rsid w:val="00BD3B8B"/>
    <w:rsid w:val="00BE2F76"/>
    <w:rsid w:val="00BE7484"/>
    <w:rsid w:val="00C1116C"/>
    <w:rsid w:val="00C15CFA"/>
    <w:rsid w:val="00C24421"/>
    <w:rsid w:val="00C35C5F"/>
    <w:rsid w:val="00C44D7C"/>
    <w:rsid w:val="00C528ED"/>
    <w:rsid w:val="00C73762"/>
    <w:rsid w:val="00C81717"/>
    <w:rsid w:val="00C836A4"/>
    <w:rsid w:val="00C97526"/>
    <w:rsid w:val="00D17C5D"/>
    <w:rsid w:val="00D21033"/>
    <w:rsid w:val="00D335F2"/>
    <w:rsid w:val="00D353F5"/>
    <w:rsid w:val="00D40CD3"/>
    <w:rsid w:val="00D51556"/>
    <w:rsid w:val="00D56116"/>
    <w:rsid w:val="00D969B2"/>
    <w:rsid w:val="00DA1480"/>
    <w:rsid w:val="00DA6EE3"/>
    <w:rsid w:val="00DB4A64"/>
    <w:rsid w:val="00DB6505"/>
    <w:rsid w:val="00E61ACA"/>
    <w:rsid w:val="00E71341"/>
    <w:rsid w:val="00E84F77"/>
    <w:rsid w:val="00EA5C64"/>
    <w:rsid w:val="00EC1E6B"/>
    <w:rsid w:val="00EC7D8B"/>
    <w:rsid w:val="00ED6455"/>
    <w:rsid w:val="00F0622E"/>
    <w:rsid w:val="00F149E8"/>
    <w:rsid w:val="00F16803"/>
    <w:rsid w:val="00F2043B"/>
    <w:rsid w:val="00F235E3"/>
    <w:rsid w:val="00F2635E"/>
    <w:rsid w:val="00F405B1"/>
    <w:rsid w:val="00F45303"/>
    <w:rsid w:val="00F53175"/>
    <w:rsid w:val="00F55991"/>
    <w:rsid w:val="00F57972"/>
    <w:rsid w:val="00F71703"/>
    <w:rsid w:val="00F72E22"/>
    <w:rsid w:val="00F777F2"/>
    <w:rsid w:val="00F930B4"/>
    <w:rsid w:val="00F942E4"/>
    <w:rsid w:val="00FA5425"/>
    <w:rsid w:val="00FC2A7C"/>
    <w:rsid w:val="00FC58E3"/>
    <w:rsid w:val="00FD0A74"/>
    <w:rsid w:val="00FD21CE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B994A7-EA0C-4AFF-8363-600349F1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645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645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semiHidden/>
    <w:rsid w:val="00ED6455"/>
    <w:rPr>
      <w:rFonts w:eastAsia="新細明體"/>
      <w:kern w:val="2"/>
      <w:lang w:val="en-US" w:eastAsia="zh-TW" w:bidi="ar-SA"/>
    </w:rPr>
  </w:style>
  <w:style w:type="character" w:styleId="a5">
    <w:name w:val="Strong"/>
    <w:basedOn w:val="a0"/>
    <w:qFormat/>
    <w:rsid w:val="00ED6455"/>
    <w:rPr>
      <w:b/>
      <w:bCs/>
    </w:rPr>
  </w:style>
  <w:style w:type="paragraph" w:styleId="a6">
    <w:name w:val="footer"/>
    <w:basedOn w:val="a"/>
    <w:link w:val="a7"/>
    <w:uiPriority w:val="99"/>
    <w:rsid w:val="00B241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241AA"/>
    <w:rPr>
      <w:kern w:val="2"/>
    </w:rPr>
  </w:style>
  <w:style w:type="paragraph" w:styleId="a8">
    <w:name w:val="annotation text"/>
    <w:basedOn w:val="a"/>
    <w:link w:val="a9"/>
    <w:rsid w:val="00B241AA"/>
    <w:rPr>
      <w:szCs w:val="24"/>
    </w:rPr>
  </w:style>
  <w:style w:type="character" w:customStyle="1" w:styleId="a9">
    <w:name w:val="註解文字 字元"/>
    <w:basedOn w:val="a0"/>
    <w:link w:val="a8"/>
    <w:rsid w:val="00B241AA"/>
    <w:rPr>
      <w:kern w:val="2"/>
      <w:sz w:val="24"/>
      <w:szCs w:val="24"/>
    </w:rPr>
  </w:style>
  <w:style w:type="paragraph" w:customStyle="1" w:styleId="aa">
    <w:name w:val="內文 + (中文) 標楷體"/>
    <w:aliases w:val="(符號) 標楷體,10 點,黑色,左右對齊"/>
    <w:basedOn w:val="a"/>
    <w:rsid w:val="00B241AA"/>
    <w:pPr>
      <w:widowControl/>
      <w:jc w:val="center"/>
    </w:pPr>
    <w:rPr>
      <w:rFonts w:ascii="Arial" w:eastAsia="標楷體" w:hAnsi="標楷體" w:cs="Arial"/>
      <w:spacing w:val="-20"/>
      <w:kern w:val="0"/>
      <w:sz w:val="20"/>
      <w:szCs w:val="24"/>
    </w:rPr>
  </w:style>
  <w:style w:type="paragraph" w:styleId="ab">
    <w:name w:val="Balloon Text"/>
    <w:basedOn w:val="a"/>
    <w:link w:val="ac"/>
    <w:rsid w:val="00AD6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D6B6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6051E"/>
    <w:pPr>
      <w:ind w:leftChars="200" w:left="480"/>
    </w:pPr>
  </w:style>
  <w:style w:type="character" w:styleId="ae">
    <w:name w:val="Hyperlink"/>
    <w:uiPriority w:val="99"/>
    <w:unhideWhenUsed/>
    <w:rsid w:val="00B622DC"/>
    <w:rPr>
      <w:color w:val="996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6130B-09AA-4027-AD80-4ACC60B5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亞洲大學</dc:title>
  <dc:creator>vickey</dc:creator>
  <cp:lastModifiedBy>會計與資訊學系</cp:lastModifiedBy>
  <cp:revision>18</cp:revision>
  <cp:lastPrinted>2021-03-25T01:28:00Z</cp:lastPrinted>
  <dcterms:created xsi:type="dcterms:W3CDTF">2020-08-20T06:56:00Z</dcterms:created>
  <dcterms:modified xsi:type="dcterms:W3CDTF">2024-05-23T01:48:00Z</dcterms:modified>
</cp:coreProperties>
</file>